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9-DezOB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Erstellung Integriertes Quartierskonzept nach KfW-Programm 432 für Münster Kinderhaus (West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